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27340" w14:textId="1473C769" w:rsidR="009F5483" w:rsidRPr="00C75884" w:rsidRDefault="009F5483" w:rsidP="009F5483">
      <w:pPr>
        <w:rPr>
          <w:rFonts w:ascii="Open sans" w:hAnsi="Open sans"/>
          <w:lang w:val="ka-GE"/>
        </w:rPr>
      </w:pPr>
    </w:p>
    <w:p w14:paraId="7958CE21" w14:textId="5EE8BE99" w:rsidR="00072AA1" w:rsidRPr="00072AA1" w:rsidRDefault="00BC39CA" w:rsidP="00072AA1">
      <w:pPr>
        <w:shd w:val="clear" w:color="auto" w:fill="365F91" w:themeFill="accent1" w:themeFillShade="BF"/>
        <w:spacing w:after="0"/>
        <w:jc w:val="center"/>
        <w:rPr>
          <w:rFonts w:ascii="Sylfaen" w:hAnsi="Sylfaen"/>
          <w:b/>
          <w:noProof/>
          <w:color w:val="FFFFFF" w:themeColor="background1"/>
          <w:lang w:val="ka-GE"/>
        </w:rPr>
      </w:pPr>
      <w:r w:rsidRPr="00072AA1">
        <w:rPr>
          <w:rFonts w:ascii="Sylfaen" w:hAnsi="Sylfaen"/>
          <w:b/>
          <w:noProof/>
          <w:color w:val="FFFFFF" w:themeColor="background1"/>
          <w:lang w:val="ka-GE"/>
        </w:rPr>
        <w:t>თბილისი - კიბოსთან ბრძოლის ქალაქი</w:t>
      </w:r>
    </w:p>
    <w:p w14:paraId="7F65F943" w14:textId="77777777" w:rsidR="00072AA1" w:rsidRPr="00072AA1" w:rsidRDefault="00072AA1" w:rsidP="00072AA1">
      <w:pPr>
        <w:shd w:val="clear" w:color="auto" w:fill="365F91" w:themeFill="accent1" w:themeFillShade="BF"/>
        <w:jc w:val="center"/>
        <w:rPr>
          <w:rFonts w:asciiTheme="majorHAnsi" w:hAnsiTheme="majorHAnsi"/>
          <w:b/>
          <w:noProof/>
          <w:color w:val="FFFFFF" w:themeColor="background1"/>
          <w:sz w:val="22"/>
          <w:szCs w:val="22"/>
        </w:rPr>
      </w:pPr>
      <w:r w:rsidRPr="00072AA1">
        <w:rPr>
          <w:rFonts w:asciiTheme="majorHAnsi" w:hAnsiTheme="majorHAnsi"/>
          <w:b/>
          <w:noProof/>
          <w:color w:val="FFFFFF" w:themeColor="background1"/>
          <w:sz w:val="22"/>
          <w:szCs w:val="22"/>
        </w:rPr>
        <w:t xml:space="preserve">CITY CANCER CHALLENGE TBILISI </w:t>
      </w:r>
    </w:p>
    <w:p w14:paraId="1BE118A2" w14:textId="443C5BA2" w:rsidR="00B5688C" w:rsidRPr="00072AA1" w:rsidRDefault="00B5688C" w:rsidP="00072AA1">
      <w:pPr>
        <w:shd w:val="clear" w:color="auto" w:fill="365F91" w:themeFill="accent1" w:themeFillShade="BF"/>
        <w:spacing w:after="0"/>
        <w:jc w:val="center"/>
        <w:rPr>
          <w:rFonts w:ascii="Sylfaen" w:hAnsi="Sylfaen"/>
          <w:b/>
          <w:noProof/>
          <w:color w:val="FFFFFF" w:themeColor="background1"/>
          <w:lang w:val="ka-GE"/>
        </w:rPr>
      </w:pPr>
    </w:p>
    <w:p w14:paraId="1B9951CB" w14:textId="77777777" w:rsidR="00072AA1" w:rsidRDefault="00072AA1" w:rsidP="00B5688C">
      <w:pPr>
        <w:spacing w:after="0"/>
        <w:ind w:left="1440"/>
        <w:rPr>
          <w:rFonts w:ascii="Sylfaen" w:hAnsi="Sylfaen"/>
          <w:b/>
          <w:noProof/>
          <w:sz w:val="21"/>
          <w:szCs w:val="21"/>
          <w:lang w:val="ka-GE"/>
        </w:rPr>
      </w:pPr>
    </w:p>
    <w:p w14:paraId="2C227166" w14:textId="77777777" w:rsidR="00072AA1" w:rsidRDefault="00072AA1" w:rsidP="00B5688C">
      <w:pPr>
        <w:spacing w:after="0"/>
        <w:ind w:left="1440"/>
        <w:rPr>
          <w:rFonts w:ascii="Sylfaen" w:hAnsi="Sylfaen"/>
          <w:b/>
          <w:noProof/>
          <w:sz w:val="21"/>
          <w:szCs w:val="21"/>
          <w:lang w:val="ka-GE"/>
        </w:rPr>
      </w:pPr>
    </w:p>
    <w:p w14:paraId="7D070C78" w14:textId="3A883CE8" w:rsidR="005F089E" w:rsidRDefault="00B5688C" w:rsidP="00B5688C">
      <w:pPr>
        <w:spacing w:after="0"/>
        <w:ind w:left="1440"/>
        <w:rPr>
          <w:rFonts w:ascii="Sylfaen" w:hAnsi="Sylfaen"/>
          <w:b/>
          <w:noProof/>
          <w:sz w:val="21"/>
          <w:szCs w:val="21"/>
          <w:lang w:val="ka-GE"/>
        </w:rPr>
      </w:pPr>
      <w:r>
        <w:rPr>
          <w:rFonts w:ascii="Sylfaen" w:hAnsi="Sylfaen"/>
          <w:b/>
          <w:noProof/>
          <w:sz w:val="21"/>
          <w:szCs w:val="21"/>
          <w:lang w:val="ka-GE"/>
        </w:rPr>
        <w:t>ტექნიკური კომიტეტის წევრ</w:t>
      </w:r>
      <w:r w:rsidR="00C75884">
        <w:rPr>
          <w:rFonts w:ascii="Sylfaen" w:hAnsi="Sylfaen"/>
          <w:b/>
          <w:noProof/>
          <w:sz w:val="21"/>
          <w:szCs w:val="21"/>
          <w:lang w:val="ka-GE"/>
        </w:rPr>
        <w:t>ები</w:t>
      </w:r>
    </w:p>
    <w:p w14:paraId="6667037D" w14:textId="61F8DE00" w:rsidR="00B5688C" w:rsidRDefault="00B5688C" w:rsidP="00B5688C">
      <w:pPr>
        <w:spacing w:after="0"/>
        <w:ind w:left="1440"/>
        <w:rPr>
          <w:rFonts w:ascii="Sylfaen" w:hAnsi="Sylfaen"/>
          <w:b/>
          <w:noProof/>
          <w:sz w:val="21"/>
          <w:szCs w:val="21"/>
          <w:lang w:val="ka-GE"/>
        </w:rPr>
      </w:pPr>
      <w:r w:rsidRPr="00B5688C">
        <w:rPr>
          <w:rFonts w:ascii="Sylfaen" w:hAnsi="Sylfae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01A65" wp14:editId="69ECDE44">
                <wp:simplePos x="0" y="0"/>
                <wp:positionH relativeFrom="column">
                  <wp:posOffset>817756</wp:posOffset>
                </wp:positionH>
                <wp:positionV relativeFrom="paragraph">
                  <wp:posOffset>128843</wp:posOffset>
                </wp:positionV>
                <wp:extent cx="6006790" cy="362244"/>
                <wp:effectExtent l="12700" t="12700" r="635" b="6350"/>
                <wp:wrapNone/>
                <wp:docPr id="33" name="Google Shape;586;p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B06C7A-7451-F448-98D9-33FC3666F3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790" cy="362244"/>
                        </a:xfrm>
                        <a:prstGeom prst="rect">
                          <a:avLst/>
                        </a:prstGeom>
                        <a:solidFill>
                          <a:srgbClr val="88A7B6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E9DA2C" w14:textId="77777777" w:rsidR="00B5688C" w:rsidRDefault="00B5688C" w:rsidP="00B568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5688C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ონკოლოგიური</w:t>
                            </w:r>
                            <w:r w:rsidRPr="00B5688C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B5688C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სერვისების</w:t>
                            </w:r>
                            <w:r w:rsidRPr="00B5688C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B5688C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მართვა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01A65" id="Google Shape;586;p55" o:spid="_x0000_s1026" style="position:absolute;left:0;text-align:left;margin-left:64.4pt;margin-top:10.15pt;width:47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" fillcolor="#88a7b6" strokecolor="white" strokeweight="2.2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2E9DA2C" w14:textId="77777777" w:rsidR="00B5688C" w:rsidRDefault="00B5688C" w:rsidP="00B5688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5688C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ონკოლოგიური</w:t>
                      </w:r>
                      <w:r w:rsidRPr="00B5688C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B5688C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სერვისების</w:t>
                      </w:r>
                      <w:r w:rsidRPr="00B5688C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B5688C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მართვა</w:t>
                      </w:r>
                    </w:p>
                  </w:txbxContent>
                </v:textbox>
              </v:rect>
            </w:pict>
          </mc:Fallback>
        </mc:AlternateContent>
      </w:r>
    </w:p>
    <w:p w14:paraId="5877F164" w14:textId="04704EE9" w:rsidR="00B5688C" w:rsidRDefault="00B5688C" w:rsidP="00B5688C">
      <w:pPr>
        <w:spacing w:after="0"/>
        <w:ind w:left="1440"/>
        <w:rPr>
          <w:rFonts w:ascii="Sylfaen" w:hAnsi="Sylfaen"/>
          <w:b/>
          <w:noProof/>
          <w:sz w:val="21"/>
          <w:szCs w:val="21"/>
          <w:lang w:val="ka-GE"/>
        </w:rPr>
      </w:pPr>
    </w:p>
    <w:p w14:paraId="6EEA1441" w14:textId="1B6BBFF1" w:rsidR="00B5688C" w:rsidRDefault="00B5688C" w:rsidP="00B5688C">
      <w:pPr>
        <w:spacing w:after="0"/>
        <w:ind w:left="1440"/>
        <w:rPr>
          <w:rFonts w:ascii="Sylfaen" w:hAnsi="Sylfaen"/>
          <w:b/>
          <w:noProof/>
          <w:sz w:val="21"/>
          <w:szCs w:val="21"/>
          <w:lang w:val="ka-GE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28"/>
        <w:gridCol w:w="3780"/>
        <w:gridCol w:w="4802"/>
      </w:tblGrid>
      <w:tr w:rsidR="007D4DF1" w14:paraId="13060950" w14:textId="77777777" w:rsidTr="00DF3982">
        <w:trPr>
          <w:trHeight w:val="303"/>
        </w:trPr>
        <w:tc>
          <w:tcPr>
            <w:tcW w:w="828" w:type="dxa"/>
          </w:tcPr>
          <w:p w14:paraId="6EBC80CA" w14:textId="77777777" w:rsidR="007D4DF1" w:rsidRPr="00B5688C" w:rsidRDefault="007D4DF1" w:rsidP="007D4DF1">
            <w:pPr>
              <w:pStyle w:val="ListParagraph"/>
              <w:spacing w:after="0"/>
              <w:jc w:val="both"/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780" w:type="dxa"/>
          </w:tcPr>
          <w:p w14:paraId="50A5C702" w14:textId="0CCCA776" w:rsidR="007D4DF1" w:rsidRPr="00DF3982" w:rsidRDefault="007D4DF1" w:rsidP="00B5688C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მიმართულება </w:t>
            </w:r>
          </w:p>
        </w:tc>
        <w:tc>
          <w:tcPr>
            <w:tcW w:w="4802" w:type="dxa"/>
          </w:tcPr>
          <w:p w14:paraId="02D07ADC" w14:textId="7EDC6993" w:rsidR="007D4DF1" w:rsidRDefault="007D4DF1" w:rsidP="00B5688C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ექსპერტის სახელი და სამუშაო ადგილი </w:t>
            </w:r>
          </w:p>
        </w:tc>
      </w:tr>
      <w:tr w:rsidR="00B5688C" w14:paraId="6D7A7683" w14:textId="77777777" w:rsidTr="00DF3982">
        <w:trPr>
          <w:trHeight w:val="303"/>
        </w:trPr>
        <w:tc>
          <w:tcPr>
            <w:tcW w:w="828" w:type="dxa"/>
          </w:tcPr>
          <w:p w14:paraId="3DAED9E6" w14:textId="4828D461" w:rsidR="00B5688C" w:rsidRPr="00B5688C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780" w:type="dxa"/>
          </w:tcPr>
          <w:p w14:paraId="77EA29B0" w14:textId="3A2BF93B" w:rsidR="00B5688C" w:rsidRPr="00DF3982" w:rsidRDefault="00B5688C" w:rsidP="00B5688C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 w:rsidRPr="00DF3982"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>ჯგუფის ხელმძღვანელი</w:t>
            </w:r>
          </w:p>
        </w:tc>
        <w:tc>
          <w:tcPr>
            <w:tcW w:w="4802" w:type="dxa"/>
          </w:tcPr>
          <w:p w14:paraId="6D4E3CAC" w14:textId="77777777" w:rsidR="00B5688C" w:rsidRDefault="00B5688C" w:rsidP="00B5688C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35C147BD" w14:textId="77777777" w:rsidTr="00DF3982">
        <w:trPr>
          <w:trHeight w:val="316"/>
        </w:trPr>
        <w:tc>
          <w:tcPr>
            <w:tcW w:w="828" w:type="dxa"/>
          </w:tcPr>
          <w:p w14:paraId="0E216C50" w14:textId="32995320" w:rsidR="00B5688C" w:rsidRPr="008A6379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780" w:type="dxa"/>
          </w:tcPr>
          <w:p w14:paraId="3345021E" w14:textId="0216CF85" w:rsidR="00B5688C" w:rsidRPr="008A6379" w:rsidRDefault="008135BC" w:rsidP="00DF3982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>განათლება დ პროფესიული განვითარება</w:t>
            </w:r>
          </w:p>
        </w:tc>
        <w:tc>
          <w:tcPr>
            <w:tcW w:w="4802" w:type="dxa"/>
          </w:tcPr>
          <w:p w14:paraId="796F168E" w14:textId="77777777" w:rsidR="00B5688C" w:rsidRDefault="00B5688C" w:rsidP="00B5688C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0414BE7D" w14:textId="77777777" w:rsidTr="00DF3982">
        <w:trPr>
          <w:trHeight w:val="303"/>
        </w:trPr>
        <w:tc>
          <w:tcPr>
            <w:tcW w:w="828" w:type="dxa"/>
          </w:tcPr>
          <w:p w14:paraId="52E9E4C4" w14:textId="2E2BF56A" w:rsidR="00B5688C" w:rsidRPr="008A6379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780" w:type="dxa"/>
          </w:tcPr>
          <w:p w14:paraId="6AA2DECF" w14:textId="77777777" w:rsidR="00DF3982" w:rsidRPr="008A6379" w:rsidRDefault="00DF3982" w:rsidP="00DF3982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 xml:space="preserve">ონკოლოგიური სერვისების </w:t>
            </w:r>
            <w:bookmarkStart w:id="0" w:name="_GoBack"/>
            <w:bookmarkEnd w:id="0"/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>მართვა</w:t>
            </w:r>
          </w:p>
          <w:p w14:paraId="71FA1B80" w14:textId="6A385018" w:rsidR="00B5688C" w:rsidRPr="008A6379" w:rsidRDefault="00B5688C" w:rsidP="00B5688C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22FDF7B6" w14:textId="77777777" w:rsidR="00B5688C" w:rsidRDefault="00B5688C" w:rsidP="00B5688C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53D3F380" w14:textId="77777777" w:rsidTr="00DF3982">
        <w:trPr>
          <w:trHeight w:val="316"/>
        </w:trPr>
        <w:tc>
          <w:tcPr>
            <w:tcW w:w="828" w:type="dxa"/>
          </w:tcPr>
          <w:p w14:paraId="2ADC6BD2" w14:textId="6F79BE76" w:rsidR="00B5688C" w:rsidRPr="008A6379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780" w:type="dxa"/>
          </w:tcPr>
          <w:p w14:paraId="652129C8" w14:textId="68632845" w:rsidR="00B5688C" w:rsidRPr="008A6379" w:rsidRDefault="00DF3982" w:rsidP="00B5688C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>ბიუჯეტი</w:t>
            </w:r>
            <w:r w:rsidRPr="008A6379">
              <w:rPr>
                <w:rFonts w:ascii="Sylfaen" w:hAnsi="Sylfaen"/>
                <w:noProof/>
                <w:sz w:val="21"/>
                <w:szCs w:val="21"/>
                <w:lang w:val="en-US"/>
              </w:rPr>
              <w:t xml:space="preserve"> </w:t>
            </w: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>/</w:t>
            </w:r>
            <w:r w:rsidRPr="008A6379">
              <w:rPr>
                <w:rFonts w:ascii="Sylfaen" w:hAnsi="Sylfaen"/>
                <w:noProof/>
                <w:sz w:val="21"/>
                <w:szCs w:val="21"/>
                <w:lang w:val="en-US"/>
              </w:rPr>
              <w:t xml:space="preserve"> </w:t>
            </w: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>ფინანსები</w:t>
            </w:r>
          </w:p>
        </w:tc>
        <w:tc>
          <w:tcPr>
            <w:tcW w:w="4802" w:type="dxa"/>
          </w:tcPr>
          <w:p w14:paraId="444CDD56" w14:textId="77777777" w:rsidR="00B5688C" w:rsidRDefault="00B5688C" w:rsidP="00B5688C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382F1555" w14:textId="77777777" w:rsidTr="00DF3982">
        <w:trPr>
          <w:trHeight w:val="303"/>
        </w:trPr>
        <w:tc>
          <w:tcPr>
            <w:tcW w:w="828" w:type="dxa"/>
          </w:tcPr>
          <w:p w14:paraId="05314561" w14:textId="15AC3F7E" w:rsidR="00B5688C" w:rsidRPr="008A6379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780" w:type="dxa"/>
          </w:tcPr>
          <w:p w14:paraId="6DF91019" w14:textId="77777777" w:rsidR="00DF3982" w:rsidRPr="008A6379" w:rsidRDefault="00DF3982" w:rsidP="00DF3982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>სამედიცინო დაწესებულების სტატისტიკა / შესრულების მართვა</w:t>
            </w:r>
          </w:p>
          <w:p w14:paraId="4E3F3F7A" w14:textId="46494422" w:rsidR="00B5688C" w:rsidRPr="008A6379" w:rsidRDefault="00B5688C" w:rsidP="00B5688C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6B730FB9" w14:textId="77777777" w:rsidR="00B5688C" w:rsidRDefault="00B5688C" w:rsidP="00B5688C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</w:tbl>
    <w:p w14:paraId="1F9916D7" w14:textId="6039A420" w:rsidR="005F7872" w:rsidRDefault="00B5688C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  <w:r w:rsidRPr="00B5688C">
        <w:rPr>
          <w:rFonts w:ascii="Sylfaen" w:hAnsi="Sylfae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C2A2F" wp14:editId="1A2C5605">
                <wp:simplePos x="0" y="0"/>
                <wp:positionH relativeFrom="column">
                  <wp:posOffset>832624</wp:posOffset>
                </wp:positionH>
                <wp:positionV relativeFrom="paragraph">
                  <wp:posOffset>161197</wp:posOffset>
                </wp:positionV>
                <wp:extent cx="6006791" cy="414315"/>
                <wp:effectExtent l="12700" t="12700" r="635" b="5080"/>
                <wp:wrapNone/>
                <wp:docPr id="34" name="Google Shape;587;p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14F0ED-40B4-E847-A184-0406421C51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791" cy="414315"/>
                        </a:xfrm>
                        <a:prstGeom prst="rect">
                          <a:avLst/>
                        </a:prstGeom>
                        <a:solidFill>
                          <a:srgbClr val="1293C4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ED80BC" w14:textId="77777777" w:rsidR="00B5688C" w:rsidRDefault="00B5688C" w:rsidP="00B568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5688C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ონკოლოგიური</w:t>
                            </w:r>
                            <w:r w:rsidRPr="00B5688C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B5688C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მზრუნველობის</w:t>
                            </w:r>
                            <w:r w:rsidRPr="00B5688C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B5688C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ხარისხი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C2A2F" id="Google Shape;587;p55" o:spid="_x0000_s1027" style="position:absolute;left:0;text-align:left;margin-left:65.55pt;margin-top:12.7pt;width:473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" fillcolor="#1293c4" strokecolor="white" strokeweight="2.2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CED80BC" w14:textId="77777777" w:rsidR="00B5688C" w:rsidRDefault="00B5688C" w:rsidP="00B5688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5688C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ონკოლოგიური</w:t>
                      </w:r>
                      <w:r w:rsidRPr="00B5688C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B5688C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მზრუნველობის</w:t>
                      </w:r>
                      <w:r w:rsidRPr="00B5688C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B5688C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ხარისხი</w:t>
                      </w:r>
                    </w:p>
                  </w:txbxContent>
                </v:textbox>
              </v:rect>
            </w:pict>
          </mc:Fallback>
        </mc:AlternateContent>
      </w:r>
    </w:p>
    <w:p w14:paraId="1300A8B4" w14:textId="205E77BE" w:rsidR="00B5688C" w:rsidRDefault="00B5688C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</w:p>
    <w:p w14:paraId="1D07562D" w14:textId="595137E3" w:rsidR="00B5688C" w:rsidRDefault="00B5688C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38"/>
        <w:gridCol w:w="3870"/>
        <w:gridCol w:w="4802"/>
      </w:tblGrid>
      <w:tr w:rsidR="00A7361F" w14:paraId="52C2FCF6" w14:textId="77777777" w:rsidTr="00A7361F">
        <w:trPr>
          <w:trHeight w:val="303"/>
        </w:trPr>
        <w:tc>
          <w:tcPr>
            <w:tcW w:w="738" w:type="dxa"/>
          </w:tcPr>
          <w:p w14:paraId="0F86761B" w14:textId="77777777" w:rsidR="00A7361F" w:rsidRPr="00B5688C" w:rsidRDefault="00A7361F" w:rsidP="008E426A">
            <w:pPr>
              <w:pStyle w:val="ListParagraph"/>
              <w:spacing w:after="0"/>
              <w:jc w:val="both"/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346DA65A" w14:textId="77777777" w:rsidR="00A7361F" w:rsidRPr="00DF3982" w:rsidRDefault="00A7361F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მიმართულება </w:t>
            </w:r>
          </w:p>
        </w:tc>
        <w:tc>
          <w:tcPr>
            <w:tcW w:w="4802" w:type="dxa"/>
          </w:tcPr>
          <w:p w14:paraId="6D939B8A" w14:textId="77777777" w:rsidR="00A7361F" w:rsidRDefault="00A7361F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ექსპერტის სახელი და სამუშაო ადგილი </w:t>
            </w:r>
          </w:p>
        </w:tc>
      </w:tr>
      <w:tr w:rsidR="00B5688C" w14:paraId="2A68EFCA" w14:textId="77777777" w:rsidTr="00A7361F">
        <w:trPr>
          <w:trHeight w:val="316"/>
        </w:trPr>
        <w:tc>
          <w:tcPr>
            <w:tcW w:w="738" w:type="dxa"/>
          </w:tcPr>
          <w:p w14:paraId="4EE1B159" w14:textId="19FB8C5C" w:rsidR="00B5688C" w:rsidRPr="00DF3982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435D8CAE" w14:textId="7F716CD4" w:rsidR="00B5688C" w:rsidRDefault="00D10A6A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ჯგუფის ხელმძღვანელი </w:t>
            </w:r>
          </w:p>
        </w:tc>
        <w:tc>
          <w:tcPr>
            <w:tcW w:w="4802" w:type="dxa"/>
          </w:tcPr>
          <w:p w14:paraId="76EAD7E2" w14:textId="6D7757F1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534B6197" w14:textId="77777777" w:rsidTr="00A7361F">
        <w:trPr>
          <w:trHeight w:val="303"/>
        </w:trPr>
        <w:tc>
          <w:tcPr>
            <w:tcW w:w="738" w:type="dxa"/>
          </w:tcPr>
          <w:p w14:paraId="16C3E76F" w14:textId="1DA8EC07" w:rsidR="00B5688C" w:rsidRPr="008A6379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74925900" w14:textId="48F4B2BA" w:rsidR="00B5688C" w:rsidRPr="008A6379" w:rsidRDefault="008135BC" w:rsidP="008A6379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 xml:space="preserve">სამედიცინო ეთიკა და პაციენტზე ორიენტირებული ზრუნვა </w:t>
            </w:r>
          </w:p>
        </w:tc>
        <w:tc>
          <w:tcPr>
            <w:tcW w:w="4802" w:type="dxa"/>
          </w:tcPr>
          <w:p w14:paraId="2D6D4060" w14:textId="77777777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3B123586" w14:textId="77777777" w:rsidTr="00A7361F">
        <w:trPr>
          <w:trHeight w:val="316"/>
        </w:trPr>
        <w:tc>
          <w:tcPr>
            <w:tcW w:w="738" w:type="dxa"/>
          </w:tcPr>
          <w:p w14:paraId="0DEBB8F9" w14:textId="657783F9" w:rsidR="00B5688C" w:rsidRPr="008A6379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5ACA5593" w14:textId="77777777" w:rsidR="008A6379" w:rsidRPr="008A6379" w:rsidRDefault="008A6379" w:rsidP="008A6379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>გაიდლაინები და პროტოკოლები</w:t>
            </w:r>
          </w:p>
          <w:p w14:paraId="2723D724" w14:textId="3D9942C3" w:rsidR="00B5688C" w:rsidRPr="008A6379" w:rsidRDefault="00B5688C" w:rsidP="008E426A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250139C6" w14:textId="2FCDD433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736210" w14:paraId="31E610A3" w14:textId="77777777" w:rsidTr="00A7361F">
        <w:trPr>
          <w:trHeight w:val="316"/>
        </w:trPr>
        <w:tc>
          <w:tcPr>
            <w:tcW w:w="738" w:type="dxa"/>
          </w:tcPr>
          <w:p w14:paraId="17B9916F" w14:textId="77777777" w:rsidR="00736210" w:rsidRPr="008A6379" w:rsidRDefault="00736210" w:rsidP="00DF398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450D1203" w14:textId="5366946F" w:rsidR="00736210" w:rsidRPr="00736210" w:rsidRDefault="00736210" w:rsidP="008A6379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noProof/>
                <w:sz w:val="21"/>
                <w:szCs w:val="21"/>
                <w:lang w:val="ka-GE"/>
              </w:rPr>
              <w:t xml:space="preserve">კიბოს რეგისტრი </w:t>
            </w:r>
          </w:p>
        </w:tc>
        <w:tc>
          <w:tcPr>
            <w:tcW w:w="4802" w:type="dxa"/>
          </w:tcPr>
          <w:p w14:paraId="2178C9E5" w14:textId="77777777" w:rsidR="00736210" w:rsidRDefault="00736210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23390CF6" w14:textId="77777777" w:rsidTr="00A7361F">
        <w:trPr>
          <w:trHeight w:val="316"/>
        </w:trPr>
        <w:tc>
          <w:tcPr>
            <w:tcW w:w="738" w:type="dxa"/>
          </w:tcPr>
          <w:p w14:paraId="5E46A148" w14:textId="266B7755" w:rsidR="00B5688C" w:rsidRPr="008A6379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5682EB20" w14:textId="77777777" w:rsidR="008A6379" w:rsidRPr="008A6379" w:rsidRDefault="008A6379" w:rsidP="008A6379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>კიბოს მონაცემების შეგროვება და მართვა</w:t>
            </w:r>
          </w:p>
          <w:p w14:paraId="56A637B3" w14:textId="77777777" w:rsidR="00B5688C" w:rsidRPr="008A6379" w:rsidRDefault="00B5688C" w:rsidP="008E426A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41B3A11F" w14:textId="342832AC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612D7444" w14:textId="77777777" w:rsidTr="00A7361F">
        <w:trPr>
          <w:trHeight w:val="316"/>
        </w:trPr>
        <w:tc>
          <w:tcPr>
            <w:tcW w:w="738" w:type="dxa"/>
          </w:tcPr>
          <w:p w14:paraId="1FE0B0E3" w14:textId="34AB9683" w:rsidR="00B5688C" w:rsidRPr="008A6379" w:rsidRDefault="00B5688C" w:rsidP="00DF398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1B728654" w14:textId="77777777" w:rsidR="008A6379" w:rsidRPr="008A6379" w:rsidRDefault="008A6379" w:rsidP="008A6379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8A6379">
              <w:rPr>
                <w:rFonts w:ascii="Sylfaen" w:hAnsi="Sylfaen"/>
                <w:noProof/>
                <w:sz w:val="21"/>
                <w:szCs w:val="21"/>
                <w:lang w:val="ka-GE"/>
              </w:rPr>
              <w:t xml:space="preserve">სამუშაო ადგილზე ჯანმრთელობა და უსაფრთხოება </w:t>
            </w:r>
          </w:p>
          <w:p w14:paraId="09EEC1DF" w14:textId="31F14BA4" w:rsidR="00B5688C" w:rsidRPr="008A6379" w:rsidRDefault="00B5688C" w:rsidP="008E426A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27902D7A" w14:textId="27E6C712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</w:tbl>
    <w:p w14:paraId="449C324B" w14:textId="25A6AC8F" w:rsidR="00B5688C" w:rsidRPr="005F089E" w:rsidRDefault="00B5688C" w:rsidP="00B5688C">
      <w:pPr>
        <w:spacing w:after="0"/>
        <w:ind w:left="1440"/>
        <w:rPr>
          <w:rFonts w:ascii="Sylfaen" w:hAnsi="Sylfaen"/>
          <w:b/>
          <w:noProof/>
          <w:sz w:val="21"/>
          <w:szCs w:val="21"/>
          <w:lang w:val="ka-GE"/>
        </w:rPr>
      </w:pPr>
    </w:p>
    <w:p w14:paraId="5BDA3B15" w14:textId="77777777" w:rsidR="00A7361F" w:rsidRDefault="00A7361F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</w:p>
    <w:p w14:paraId="109E840B" w14:textId="77777777" w:rsidR="00A7361F" w:rsidRDefault="00A7361F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</w:p>
    <w:p w14:paraId="241842BB" w14:textId="77777777" w:rsidR="00A7361F" w:rsidRDefault="00A7361F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</w:p>
    <w:p w14:paraId="0331C8AA" w14:textId="77777777" w:rsidR="00A7361F" w:rsidRDefault="00A7361F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</w:p>
    <w:p w14:paraId="1CBF37B7" w14:textId="77777777" w:rsidR="00A7361F" w:rsidRDefault="00A7361F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</w:p>
    <w:p w14:paraId="4FC4E067" w14:textId="27EBD10A" w:rsidR="00B5688C" w:rsidRDefault="00D10A6A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  <w:r w:rsidRPr="00D10A6A">
        <w:rPr>
          <w:rFonts w:ascii="Sylfaen" w:hAnsi="Sylfaen"/>
          <w:b/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86835" wp14:editId="3C9ED41B">
                <wp:simplePos x="0" y="0"/>
                <wp:positionH relativeFrom="column">
                  <wp:posOffset>809625</wp:posOffset>
                </wp:positionH>
                <wp:positionV relativeFrom="paragraph">
                  <wp:posOffset>200660</wp:posOffset>
                </wp:positionV>
                <wp:extent cx="5998845" cy="363855"/>
                <wp:effectExtent l="12700" t="12700" r="0" b="4445"/>
                <wp:wrapNone/>
                <wp:docPr id="36" name="Google Shape;590;p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E15D37-33BD-A04E-B20E-E0F6C9CF10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845" cy="36385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773024" w14:textId="77777777" w:rsidR="00D10A6A" w:rsidRDefault="00D10A6A" w:rsidP="00D10A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10A6A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ძირითადი</w:t>
                            </w:r>
                            <w:r w:rsidRPr="00D10A6A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D10A6A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ონკოლოგიური</w:t>
                            </w:r>
                            <w:r w:rsidRPr="00D10A6A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D10A6A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სერვისები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86835" id="Google Shape;590;p55" o:spid="_x0000_s1028" style="position:absolute;left:0;text-align:left;margin-left:63.75pt;margin-top:15.8pt;width:472.35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" fillcolor="teal" strokecolor="white" strokeweight="2.2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3773024" w14:textId="77777777" w:rsidR="00D10A6A" w:rsidRDefault="00D10A6A" w:rsidP="00D10A6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D10A6A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ძირითადი</w:t>
                      </w:r>
                      <w:r w:rsidRPr="00D10A6A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D10A6A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ონკოლოგიური</w:t>
                      </w:r>
                      <w:r w:rsidRPr="00D10A6A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D10A6A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სერვისები</w:t>
                      </w:r>
                    </w:p>
                  </w:txbxContent>
                </v:textbox>
              </v:rect>
            </w:pict>
          </mc:Fallback>
        </mc:AlternateContent>
      </w:r>
    </w:p>
    <w:p w14:paraId="71C9819F" w14:textId="3F4CC190" w:rsidR="00D10A6A" w:rsidRDefault="00D10A6A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</w:p>
    <w:p w14:paraId="485DB0A7" w14:textId="4FC5A1AF" w:rsidR="00D10A6A" w:rsidRDefault="00D10A6A" w:rsidP="00021F98">
      <w:pPr>
        <w:spacing w:after="0"/>
        <w:jc w:val="center"/>
        <w:rPr>
          <w:rFonts w:ascii="Sylfaen" w:hAnsi="Sylfaen"/>
          <w:b/>
          <w:noProof/>
          <w:color w:val="002060"/>
          <w:lang w:val="ka-GE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38"/>
        <w:gridCol w:w="3870"/>
        <w:gridCol w:w="4802"/>
      </w:tblGrid>
      <w:tr w:rsidR="00A7361F" w14:paraId="3FFA7F06" w14:textId="77777777" w:rsidTr="00A7361F">
        <w:trPr>
          <w:trHeight w:val="303"/>
        </w:trPr>
        <w:tc>
          <w:tcPr>
            <w:tcW w:w="738" w:type="dxa"/>
          </w:tcPr>
          <w:p w14:paraId="70A72777" w14:textId="77777777" w:rsidR="00A7361F" w:rsidRPr="00B5688C" w:rsidRDefault="00A7361F" w:rsidP="008E426A">
            <w:pPr>
              <w:pStyle w:val="ListParagraph"/>
              <w:spacing w:after="0"/>
              <w:jc w:val="both"/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57A205D4" w14:textId="77777777" w:rsidR="00A7361F" w:rsidRPr="00DF3982" w:rsidRDefault="00A7361F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მიმართულება </w:t>
            </w:r>
          </w:p>
        </w:tc>
        <w:tc>
          <w:tcPr>
            <w:tcW w:w="4802" w:type="dxa"/>
          </w:tcPr>
          <w:p w14:paraId="7DC66AC2" w14:textId="77777777" w:rsidR="00A7361F" w:rsidRDefault="00A7361F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ექსპერტის სახელი და სამუშაო ადგილი </w:t>
            </w:r>
          </w:p>
        </w:tc>
      </w:tr>
      <w:tr w:rsidR="00B5688C" w14:paraId="32D5F439" w14:textId="77777777" w:rsidTr="00A7361F">
        <w:trPr>
          <w:trHeight w:val="316"/>
        </w:trPr>
        <w:tc>
          <w:tcPr>
            <w:tcW w:w="738" w:type="dxa"/>
          </w:tcPr>
          <w:p w14:paraId="27D23177" w14:textId="4EBBB30C" w:rsidR="00B5688C" w:rsidRPr="00410A67" w:rsidRDefault="00B5688C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45C07720" w14:textId="64A68A5E" w:rsidR="00B5688C" w:rsidRDefault="00D10A6A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ჯგუფის ხელმძღვანელი </w:t>
            </w:r>
          </w:p>
        </w:tc>
        <w:tc>
          <w:tcPr>
            <w:tcW w:w="4802" w:type="dxa"/>
          </w:tcPr>
          <w:p w14:paraId="03A6D8C0" w14:textId="462401AF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726E3BCE" w14:textId="77777777" w:rsidTr="00A7361F">
        <w:trPr>
          <w:trHeight w:val="303"/>
        </w:trPr>
        <w:tc>
          <w:tcPr>
            <w:tcW w:w="738" w:type="dxa"/>
          </w:tcPr>
          <w:p w14:paraId="55070A91" w14:textId="29034B66" w:rsidR="00B5688C" w:rsidRPr="00410A67" w:rsidRDefault="00B5688C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0F7944CE" w14:textId="77777777" w:rsidR="00BB2163" w:rsidRPr="00410A67" w:rsidRDefault="008135BC" w:rsidP="00410A67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 xml:space="preserve">პათოლოგია </w:t>
            </w:r>
          </w:p>
          <w:p w14:paraId="0A2D510B" w14:textId="77777777" w:rsidR="00B5688C" w:rsidRPr="00410A67" w:rsidRDefault="00B5688C" w:rsidP="00410A67">
            <w:pPr>
              <w:ind w:left="36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078AC9D9" w14:textId="6EE3B409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785B2598" w14:textId="77777777" w:rsidTr="00A7361F">
        <w:trPr>
          <w:trHeight w:val="316"/>
        </w:trPr>
        <w:tc>
          <w:tcPr>
            <w:tcW w:w="738" w:type="dxa"/>
          </w:tcPr>
          <w:p w14:paraId="09F953F6" w14:textId="4EFB7283" w:rsidR="00B5688C" w:rsidRPr="00410A67" w:rsidRDefault="00B5688C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405016BF" w14:textId="77777777" w:rsidR="00736210" w:rsidRPr="00410A67" w:rsidRDefault="00736210" w:rsidP="00736210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>კლინიკური ლაბორატორია</w:t>
            </w:r>
          </w:p>
          <w:p w14:paraId="3D16BD3D" w14:textId="77777777" w:rsidR="00B5688C" w:rsidRPr="00410A67" w:rsidRDefault="00B5688C" w:rsidP="008E426A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2C66A1D5" w14:textId="51F66729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736210" w14:paraId="3FC2CB61" w14:textId="77777777" w:rsidTr="00A7361F">
        <w:trPr>
          <w:trHeight w:val="316"/>
        </w:trPr>
        <w:tc>
          <w:tcPr>
            <w:tcW w:w="738" w:type="dxa"/>
          </w:tcPr>
          <w:p w14:paraId="4DABD341" w14:textId="14D206DE" w:rsidR="00736210" w:rsidRPr="00410A67" w:rsidRDefault="00736210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53D44711" w14:textId="78F1A846" w:rsidR="00736210" w:rsidRPr="00410A67" w:rsidRDefault="00736210" w:rsidP="00736210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>სისხლის ბანკი და ჰემატოლოგია</w:t>
            </w:r>
          </w:p>
        </w:tc>
        <w:tc>
          <w:tcPr>
            <w:tcW w:w="4802" w:type="dxa"/>
          </w:tcPr>
          <w:p w14:paraId="11B74AF1" w14:textId="77777777" w:rsidR="00736210" w:rsidRDefault="00736210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736210" w14:paraId="20F33EC1" w14:textId="77777777" w:rsidTr="00A7361F">
        <w:trPr>
          <w:trHeight w:val="316"/>
        </w:trPr>
        <w:tc>
          <w:tcPr>
            <w:tcW w:w="738" w:type="dxa"/>
          </w:tcPr>
          <w:p w14:paraId="2F66969F" w14:textId="0D86D05B" w:rsidR="00736210" w:rsidRPr="00410A67" w:rsidRDefault="00736210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6C8D9C2D" w14:textId="77777777" w:rsidR="00736210" w:rsidRPr="00410A67" w:rsidRDefault="00736210" w:rsidP="00736210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>რადიოლოგია</w:t>
            </w:r>
          </w:p>
          <w:p w14:paraId="0DAD223E" w14:textId="77777777" w:rsidR="00736210" w:rsidRPr="00410A67" w:rsidRDefault="00736210" w:rsidP="00736210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46074BC9" w14:textId="77777777" w:rsidR="00736210" w:rsidRDefault="00736210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736210" w14:paraId="5D23D3AF" w14:textId="77777777" w:rsidTr="00A7361F">
        <w:trPr>
          <w:trHeight w:val="316"/>
        </w:trPr>
        <w:tc>
          <w:tcPr>
            <w:tcW w:w="738" w:type="dxa"/>
          </w:tcPr>
          <w:p w14:paraId="5331D2BE" w14:textId="543C10A2" w:rsidR="00736210" w:rsidRPr="00410A67" w:rsidRDefault="00736210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10505AAC" w14:textId="77777777" w:rsidR="00736210" w:rsidRPr="00410A67" w:rsidRDefault="00736210" w:rsidP="00736210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>ბირთვული მედიცინა</w:t>
            </w:r>
          </w:p>
          <w:p w14:paraId="396EB298" w14:textId="77777777" w:rsidR="00736210" w:rsidRPr="00410A67" w:rsidRDefault="00736210" w:rsidP="00736210">
            <w:pPr>
              <w:ind w:left="72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66C63673" w14:textId="77777777" w:rsidR="00736210" w:rsidRDefault="00736210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736210" w14:paraId="3CBF54EE" w14:textId="77777777" w:rsidTr="00A7361F">
        <w:trPr>
          <w:trHeight w:val="316"/>
        </w:trPr>
        <w:tc>
          <w:tcPr>
            <w:tcW w:w="738" w:type="dxa"/>
          </w:tcPr>
          <w:p w14:paraId="6B2E6C47" w14:textId="3D6D3971" w:rsidR="00736210" w:rsidRPr="00410A67" w:rsidRDefault="00736210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23D8826E" w14:textId="77777777" w:rsidR="00736210" w:rsidRPr="00410A67" w:rsidRDefault="00736210" w:rsidP="00736210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>სამედიცინო ონკოლოგია და ჰემატოლოგია</w:t>
            </w:r>
          </w:p>
          <w:p w14:paraId="6EFCC8C4" w14:textId="77777777" w:rsidR="00736210" w:rsidRPr="00410A67" w:rsidRDefault="00736210" w:rsidP="00736210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72AEF379" w14:textId="77777777" w:rsidR="00736210" w:rsidRDefault="00736210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736210" w14:paraId="31B7F1BC" w14:textId="77777777" w:rsidTr="00A7361F">
        <w:trPr>
          <w:trHeight w:val="316"/>
        </w:trPr>
        <w:tc>
          <w:tcPr>
            <w:tcW w:w="738" w:type="dxa"/>
          </w:tcPr>
          <w:p w14:paraId="15E3CF4A" w14:textId="5B99D9FA" w:rsidR="00736210" w:rsidRPr="00410A67" w:rsidRDefault="00736210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11115F50" w14:textId="77777777" w:rsidR="00736210" w:rsidRPr="00410A67" w:rsidRDefault="00736210" w:rsidP="00736210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>მოზრდილთა ონკოლოგია</w:t>
            </w:r>
            <w:r w:rsidRPr="00410A67">
              <w:rPr>
                <w:rFonts w:ascii="Sylfaen" w:hAnsi="Sylfaen"/>
                <w:noProof/>
                <w:sz w:val="21"/>
                <w:szCs w:val="21"/>
              </w:rPr>
              <w:t xml:space="preserve">   </w:t>
            </w:r>
          </w:p>
          <w:p w14:paraId="5F94005B" w14:textId="77777777" w:rsidR="00736210" w:rsidRPr="00410A67" w:rsidRDefault="00736210" w:rsidP="00736210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4BDE7EEC" w14:textId="77777777" w:rsidR="00736210" w:rsidRDefault="00736210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736210" w14:paraId="5CDB07E3" w14:textId="77777777" w:rsidTr="00A7361F">
        <w:trPr>
          <w:trHeight w:val="316"/>
        </w:trPr>
        <w:tc>
          <w:tcPr>
            <w:tcW w:w="738" w:type="dxa"/>
          </w:tcPr>
          <w:p w14:paraId="7681A338" w14:textId="24278D2D" w:rsidR="00736210" w:rsidRPr="00410A67" w:rsidRDefault="00736210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34C1BF2C" w14:textId="77777777" w:rsidR="00410A67" w:rsidRPr="00410A67" w:rsidRDefault="00410A67" w:rsidP="00410A67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>პედიატრიული ონკოლოგია და ონკო-ჰემატოლოგია</w:t>
            </w:r>
          </w:p>
          <w:p w14:paraId="665FA4FC" w14:textId="77777777" w:rsidR="00736210" w:rsidRPr="00410A67" w:rsidRDefault="00736210" w:rsidP="00410A67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7E494B4F" w14:textId="77777777" w:rsidR="00736210" w:rsidRDefault="00736210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736210" w14:paraId="2A1B1777" w14:textId="77777777" w:rsidTr="00A7361F">
        <w:trPr>
          <w:trHeight w:val="316"/>
        </w:trPr>
        <w:tc>
          <w:tcPr>
            <w:tcW w:w="738" w:type="dxa"/>
          </w:tcPr>
          <w:p w14:paraId="55FAC13A" w14:textId="30C171EC" w:rsidR="00736210" w:rsidRPr="00410A67" w:rsidRDefault="00736210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66D17A6B" w14:textId="77777777" w:rsidR="00410A67" w:rsidRPr="00410A67" w:rsidRDefault="00410A67" w:rsidP="00410A67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>ქირურგიული ონკოლოგია</w:t>
            </w:r>
          </w:p>
          <w:p w14:paraId="0FD3B9F8" w14:textId="77777777" w:rsidR="00736210" w:rsidRPr="00410A67" w:rsidRDefault="00736210" w:rsidP="00410A67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48922826" w14:textId="77777777" w:rsidR="00736210" w:rsidRDefault="00736210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410A67" w14:paraId="3131F56C" w14:textId="77777777" w:rsidTr="00A7361F">
        <w:trPr>
          <w:trHeight w:val="316"/>
        </w:trPr>
        <w:tc>
          <w:tcPr>
            <w:tcW w:w="738" w:type="dxa"/>
          </w:tcPr>
          <w:p w14:paraId="4CA1453E" w14:textId="255B48A6" w:rsidR="00410A67" w:rsidRPr="00410A67" w:rsidRDefault="00410A67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0EC1E6F6" w14:textId="77777777" w:rsidR="00410A67" w:rsidRPr="00410A67" w:rsidRDefault="00410A67" w:rsidP="00410A67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>რადიოთერაპია</w:t>
            </w:r>
          </w:p>
          <w:p w14:paraId="61EA4B9D" w14:textId="77777777" w:rsidR="00410A67" w:rsidRPr="00410A67" w:rsidRDefault="00410A67" w:rsidP="00410A67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7463BC0B" w14:textId="77777777" w:rsidR="00410A67" w:rsidRDefault="00410A67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410A67" w14:paraId="529D8887" w14:textId="77777777" w:rsidTr="00A7361F">
        <w:trPr>
          <w:trHeight w:val="316"/>
        </w:trPr>
        <w:tc>
          <w:tcPr>
            <w:tcW w:w="738" w:type="dxa"/>
          </w:tcPr>
          <w:p w14:paraId="114411A8" w14:textId="376C702F" w:rsidR="00410A67" w:rsidRPr="00410A67" w:rsidRDefault="00410A67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008B741F" w14:textId="77777777" w:rsidR="00410A67" w:rsidRPr="00410A67" w:rsidRDefault="00410A67" w:rsidP="00410A67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410A67">
              <w:rPr>
                <w:rFonts w:ascii="Sylfaen" w:hAnsi="Sylfaen"/>
                <w:noProof/>
                <w:sz w:val="21"/>
                <w:szCs w:val="21"/>
                <w:lang w:val="ka-GE"/>
              </w:rPr>
              <w:t xml:space="preserve">პალიატიური მზრუნველობა და მხარდაჭერა </w:t>
            </w:r>
          </w:p>
          <w:p w14:paraId="7B66039D" w14:textId="77777777" w:rsidR="00410A67" w:rsidRPr="00410A67" w:rsidRDefault="00410A67" w:rsidP="00410A67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13A596F9" w14:textId="77777777" w:rsidR="00410A67" w:rsidRDefault="00410A67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</w:tbl>
    <w:p w14:paraId="7230E576" w14:textId="0DE98912" w:rsidR="00426021" w:rsidRDefault="00426021" w:rsidP="00072AA1">
      <w:pPr>
        <w:tabs>
          <w:tab w:val="center" w:pos="5950"/>
        </w:tabs>
        <w:rPr>
          <w:rFonts w:ascii="Sylfaen" w:hAnsi="Sylfaen"/>
          <w:lang w:val="ka-GE"/>
        </w:rPr>
      </w:pPr>
      <w:r w:rsidRPr="00426021">
        <w:rPr>
          <w:rFonts w:ascii="Sylfaen" w:hAnsi="Sylfae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0EFA6" wp14:editId="6850C0AF">
                <wp:simplePos x="0" y="0"/>
                <wp:positionH relativeFrom="column">
                  <wp:posOffset>832624</wp:posOffset>
                </wp:positionH>
                <wp:positionV relativeFrom="paragraph">
                  <wp:posOffset>286988</wp:posOffset>
                </wp:positionV>
                <wp:extent cx="5991922" cy="349405"/>
                <wp:effectExtent l="12700" t="12700" r="2540" b="6350"/>
                <wp:wrapNone/>
                <wp:docPr id="35" name="Google Shape;589;p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5D8B80-0F5D-B044-B1B8-93D3F16817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922" cy="349405"/>
                        </a:xfrm>
                        <a:prstGeom prst="rect">
                          <a:avLst/>
                        </a:prstGeom>
                        <a:solidFill>
                          <a:srgbClr val="E5C12C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91360D" w14:textId="5B1EF691" w:rsidR="00426021" w:rsidRPr="00410A67" w:rsidRDefault="00426021" w:rsidP="0042602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10A67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ხელმისაწვდომობა</w:t>
                            </w:r>
                            <w:r w:rsidRPr="00410A67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410A67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და</w:t>
                            </w:r>
                            <w:r w:rsidRPr="00410A67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410A67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ინტეგრირებული</w:t>
                            </w:r>
                            <w:r w:rsidRPr="00410A67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410A67">
                              <w:rPr>
                                <w:rFonts w:ascii="Sylfaen" w:eastAsia="Open sans" w:hAnsi="Sylfaen" w:cs="Sylfaen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>მზრუნველობა</w:t>
                            </w:r>
                            <w:r w:rsidRPr="00410A67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0EFA6" id="Google Shape;589;p55" o:spid="_x0000_s1029" style="position:absolute;margin-left:65.55pt;margin-top:22.6pt;width:471.8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" fillcolor="#e5c12c" strokecolor="white" strokeweight="2.2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C91360D" w14:textId="5B1EF691" w:rsidR="00426021" w:rsidRPr="00410A67" w:rsidRDefault="00426021" w:rsidP="0042602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10A67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ხელმისაწვდომობა</w:t>
                      </w:r>
                      <w:r w:rsidRPr="00410A67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410A67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და</w:t>
                      </w:r>
                      <w:r w:rsidRPr="00410A67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410A67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ინტეგრირებული</w:t>
                      </w:r>
                      <w:r w:rsidRPr="00410A67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410A67">
                        <w:rPr>
                          <w:rFonts w:ascii="Sylfaen" w:eastAsia="Open sans" w:hAnsi="Sylfaen" w:cs="Sylfaen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>მზრუნველობა</w:t>
                      </w:r>
                      <w:r w:rsidRPr="00410A67"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light1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95B072" w14:textId="6EC9321B" w:rsidR="00426021" w:rsidRDefault="00426021" w:rsidP="009F5483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38"/>
        <w:gridCol w:w="3870"/>
        <w:gridCol w:w="4802"/>
      </w:tblGrid>
      <w:tr w:rsidR="00A7361F" w14:paraId="0B96E81E" w14:textId="77777777" w:rsidTr="00A7361F">
        <w:trPr>
          <w:trHeight w:val="303"/>
        </w:trPr>
        <w:tc>
          <w:tcPr>
            <w:tcW w:w="738" w:type="dxa"/>
          </w:tcPr>
          <w:p w14:paraId="4B6A6887" w14:textId="77777777" w:rsidR="00A7361F" w:rsidRPr="00B5688C" w:rsidRDefault="00A7361F" w:rsidP="008E426A">
            <w:pPr>
              <w:pStyle w:val="ListParagraph"/>
              <w:spacing w:after="0"/>
              <w:jc w:val="both"/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4C38D8E9" w14:textId="77777777" w:rsidR="00A7361F" w:rsidRPr="00DF3982" w:rsidRDefault="00A7361F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მიმართულება </w:t>
            </w:r>
          </w:p>
        </w:tc>
        <w:tc>
          <w:tcPr>
            <w:tcW w:w="4802" w:type="dxa"/>
          </w:tcPr>
          <w:p w14:paraId="3BE642A1" w14:textId="77777777" w:rsidR="00A7361F" w:rsidRDefault="00A7361F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ექსპერტის სახელი და სამუშაო ადგილი </w:t>
            </w:r>
          </w:p>
        </w:tc>
      </w:tr>
      <w:tr w:rsidR="00B5688C" w14:paraId="122AA2D2" w14:textId="77777777" w:rsidTr="00A7361F">
        <w:trPr>
          <w:trHeight w:val="316"/>
        </w:trPr>
        <w:tc>
          <w:tcPr>
            <w:tcW w:w="738" w:type="dxa"/>
          </w:tcPr>
          <w:p w14:paraId="7FF18C96" w14:textId="1087D0E4" w:rsidR="00B5688C" w:rsidRPr="00410A67" w:rsidRDefault="00B5688C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70AB44B6" w14:textId="7D0DCB7C" w:rsidR="00B5688C" w:rsidRDefault="00410A67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  <w:t xml:space="preserve">ჯგუფის ხელმძღვანელი </w:t>
            </w:r>
          </w:p>
        </w:tc>
        <w:tc>
          <w:tcPr>
            <w:tcW w:w="4802" w:type="dxa"/>
          </w:tcPr>
          <w:p w14:paraId="7577DB72" w14:textId="77777777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3458650A" w14:textId="77777777" w:rsidTr="00A7361F">
        <w:trPr>
          <w:trHeight w:val="303"/>
        </w:trPr>
        <w:tc>
          <w:tcPr>
            <w:tcW w:w="738" w:type="dxa"/>
          </w:tcPr>
          <w:p w14:paraId="08B51641" w14:textId="164DE6C1" w:rsidR="00B5688C" w:rsidRPr="00072AA1" w:rsidRDefault="00B5688C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2623656D" w14:textId="00A1B122" w:rsidR="00B5688C" w:rsidRPr="00072AA1" w:rsidRDefault="00410A67" w:rsidP="008E426A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  <w:r w:rsidRPr="00072AA1">
              <w:rPr>
                <w:rFonts w:ascii="Sylfaen" w:hAnsi="Sylfaen"/>
                <w:noProof/>
                <w:sz w:val="21"/>
                <w:szCs w:val="21"/>
                <w:lang w:val="ka-GE"/>
              </w:rPr>
              <w:t xml:space="preserve">პირველადი ჯანდაცვა </w:t>
            </w:r>
          </w:p>
        </w:tc>
        <w:tc>
          <w:tcPr>
            <w:tcW w:w="4802" w:type="dxa"/>
          </w:tcPr>
          <w:p w14:paraId="36F6C7B6" w14:textId="77777777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B5688C" w14:paraId="3509BD91" w14:textId="77777777" w:rsidTr="00A7361F">
        <w:trPr>
          <w:trHeight w:val="316"/>
        </w:trPr>
        <w:tc>
          <w:tcPr>
            <w:tcW w:w="738" w:type="dxa"/>
          </w:tcPr>
          <w:p w14:paraId="3E28F4E5" w14:textId="295ABE26" w:rsidR="00B5688C" w:rsidRPr="00072AA1" w:rsidRDefault="00B5688C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2B8DA5DA" w14:textId="77777777" w:rsidR="00BB2163" w:rsidRPr="00072AA1" w:rsidRDefault="008135BC" w:rsidP="00072AA1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072AA1">
              <w:rPr>
                <w:rFonts w:ascii="Sylfaen" w:hAnsi="Sylfaen"/>
                <w:noProof/>
                <w:sz w:val="21"/>
                <w:szCs w:val="21"/>
                <w:lang w:val="ka-GE"/>
              </w:rPr>
              <w:t>ონკოლოგიის სამედიცინო მომსახურების ქსელი</w:t>
            </w:r>
          </w:p>
          <w:p w14:paraId="4447BAE0" w14:textId="77777777" w:rsidR="00B5688C" w:rsidRPr="00072AA1" w:rsidRDefault="00B5688C" w:rsidP="008E426A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0ED8FA5F" w14:textId="77777777" w:rsidR="00B5688C" w:rsidRDefault="00B5688C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  <w:tr w:rsidR="00072AA1" w14:paraId="4B1C730B" w14:textId="77777777" w:rsidTr="00A7361F">
        <w:trPr>
          <w:trHeight w:val="316"/>
        </w:trPr>
        <w:tc>
          <w:tcPr>
            <w:tcW w:w="738" w:type="dxa"/>
          </w:tcPr>
          <w:p w14:paraId="69E5AB00" w14:textId="77777777" w:rsidR="00072AA1" w:rsidRPr="00072AA1" w:rsidRDefault="00072AA1" w:rsidP="00410A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3870" w:type="dxa"/>
          </w:tcPr>
          <w:p w14:paraId="1B982E00" w14:textId="77777777" w:rsidR="00BB2163" w:rsidRPr="00072AA1" w:rsidRDefault="008135BC" w:rsidP="00072AA1">
            <w:pPr>
              <w:rPr>
                <w:rFonts w:ascii="Sylfaen" w:hAnsi="Sylfaen"/>
                <w:noProof/>
                <w:sz w:val="21"/>
                <w:szCs w:val="21"/>
                <w:lang w:val="en-US"/>
              </w:rPr>
            </w:pPr>
            <w:r w:rsidRPr="00072AA1">
              <w:rPr>
                <w:rFonts w:ascii="Sylfaen" w:hAnsi="Sylfaen"/>
                <w:noProof/>
                <w:sz w:val="21"/>
                <w:szCs w:val="21"/>
                <w:lang w:val="ka-GE"/>
              </w:rPr>
              <w:t>პაციენტის პერსპექტივა</w:t>
            </w:r>
            <w:r w:rsidRPr="00072AA1">
              <w:rPr>
                <w:rFonts w:ascii="Sylfaen" w:hAnsi="Sylfaen"/>
                <w:noProof/>
                <w:sz w:val="21"/>
                <w:szCs w:val="21"/>
              </w:rPr>
              <w:t xml:space="preserve"> / </w:t>
            </w:r>
            <w:r w:rsidRPr="00072AA1">
              <w:rPr>
                <w:rFonts w:ascii="Sylfaen" w:hAnsi="Sylfaen"/>
                <w:noProof/>
                <w:sz w:val="21"/>
                <w:szCs w:val="21"/>
                <w:lang w:val="ka-GE"/>
              </w:rPr>
              <w:t>კვლევა</w:t>
            </w:r>
          </w:p>
          <w:p w14:paraId="2ADE1ADC" w14:textId="77777777" w:rsidR="00072AA1" w:rsidRPr="00072AA1" w:rsidRDefault="00072AA1" w:rsidP="00072AA1">
            <w:pPr>
              <w:rPr>
                <w:rFonts w:ascii="Sylfaen" w:hAnsi="Sylfaen"/>
                <w:noProof/>
                <w:sz w:val="21"/>
                <w:szCs w:val="21"/>
                <w:lang w:val="ka-GE"/>
              </w:rPr>
            </w:pPr>
          </w:p>
        </w:tc>
        <w:tc>
          <w:tcPr>
            <w:tcW w:w="4802" w:type="dxa"/>
          </w:tcPr>
          <w:p w14:paraId="25B92711" w14:textId="77777777" w:rsidR="00072AA1" w:rsidRDefault="00072AA1" w:rsidP="008E426A">
            <w:pPr>
              <w:rPr>
                <w:rFonts w:ascii="Sylfaen" w:hAnsi="Sylfaen"/>
                <w:b/>
                <w:noProof/>
                <w:sz w:val="21"/>
                <w:szCs w:val="21"/>
                <w:lang w:val="ka-GE"/>
              </w:rPr>
            </w:pPr>
          </w:p>
        </w:tc>
      </w:tr>
    </w:tbl>
    <w:p w14:paraId="51BA4036" w14:textId="77777777" w:rsidR="00B5688C" w:rsidRPr="005F089E" w:rsidRDefault="00B5688C" w:rsidP="00B5688C">
      <w:pPr>
        <w:spacing w:after="0"/>
        <w:ind w:left="1440"/>
        <w:rPr>
          <w:rFonts w:ascii="Sylfaen" w:hAnsi="Sylfaen"/>
          <w:b/>
          <w:noProof/>
          <w:sz w:val="21"/>
          <w:szCs w:val="21"/>
          <w:lang w:val="ka-GE"/>
        </w:rPr>
      </w:pPr>
    </w:p>
    <w:p w14:paraId="59788776" w14:textId="77777777" w:rsidR="00B5688C" w:rsidRDefault="00B5688C" w:rsidP="009F5483">
      <w:pPr>
        <w:jc w:val="center"/>
        <w:rPr>
          <w:rFonts w:ascii="Sylfaen" w:hAnsi="Sylfaen"/>
          <w:lang w:val="ka-GE"/>
        </w:rPr>
      </w:pPr>
    </w:p>
    <w:p w14:paraId="2B6AB74C" w14:textId="77777777" w:rsidR="006547E9" w:rsidRPr="00021F98" w:rsidRDefault="006547E9" w:rsidP="007D4DF1">
      <w:pPr>
        <w:rPr>
          <w:rFonts w:ascii="Sylfaen" w:hAnsi="Sylfaen"/>
          <w:lang w:val="ka-GE"/>
        </w:rPr>
      </w:pPr>
    </w:p>
    <w:sectPr w:rsidR="006547E9" w:rsidRPr="00021F98" w:rsidSect="003E0104">
      <w:headerReference w:type="default" r:id="rId8"/>
      <w:footerReference w:type="default" r:id="rId9"/>
      <w:pgSz w:w="11900" w:h="16840"/>
      <w:pgMar w:top="2410" w:right="0" w:bottom="144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1B0F9" w14:textId="77777777" w:rsidR="00A36364" w:rsidRDefault="00A36364">
      <w:pPr>
        <w:spacing w:after="0"/>
      </w:pPr>
      <w:r>
        <w:separator/>
      </w:r>
    </w:p>
  </w:endnote>
  <w:endnote w:type="continuationSeparator" w:id="0">
    <w:p w14:paraId="0710C864" w14:textId="77777777" w:rsidR="00A36364" w:rsidRDefault="00A363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Std Book">
    <w:altName w:val="Century Gothic"/>
    <w:panose1 w:val="020B0602020204020303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11823" w14:textId="77777777" w:rsidR="003E0104" w:rsidRDefault="003E0104">
    <w:pPr>
      <w:pStyle w:val="Footer"/>
    </w:pPr>
    <w:r>
      <w:rPr>
        <w:noProof/>
        <w:lang w:val="en-US"/>
      </w:rPr>
      <w:drawing>
        <wp:inline distT="0" distB="0" distL="0" distR="0" wp14:anchorId="23EFCEBD" wp14:editId="41DAEC2C">
          <wp:extent cx="7518400" cy="1061422"/>
          <wp:effectExtent l="25400" t="0" r="0" b="0"/>
          <wp:docPr id="2" name="Picture 1" descr="CCC_letterheadA42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_letterheadA42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331" cy="1061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722E" w14:textId="77777777" w:rsidR="00A36364" w:rsidRDefault="00A36364">
      <w:pPr>
        <w:spacing w:after="0"/>
      </w:pPr>
      <w:r>
        <w:separator/>
      </w:r>
    </w:p>
  </w:footnote>
  <w:footnote w:type="continuationSeparator" w:id="0">
    <w:p w14:paraId="48004C2B" w14:textId="77777777" w:rsidR="00A36364" w:rsidRDefault="00A363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05C9" w14:textId="77777777" w:rsidR="003E0104" w:rsidRDefault="003E0104" w:rsidP="003E0104">
    <w:pPr>
      <w:pStyle w:val="Header"/>
    </w:pPr>
    <w:r>
      <w:rPr>
        <w:noProof/>
        <w:lang w:val="en-US"/>
      </w:rPr>
      <w:drawing>
        <wp:inline distT="0" distB="0" distL="0" distR="0" wp14:anchorId="676FD868" wp14:editId="48CE0DAF">
          <wp:extent cx="7518400" cy="1373950"/>
          <wp:effectExtent l="0" t="0" r="0" b="0"/>
          <wp:docPr id="1" name="Picture 0" descr="CCC_letterheadA42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_letterheadA42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483" cy="1379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B605F"/>
    <w:multiLevelType w:val="hybridMultilevel"/>
    <w:tmpl w:val="47E0E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15182E"/>
    <w:multiLevelType w:val="hybridMultilevel"/>
    <w:tmpl w:val="AC76DC2E"/>
    <w:lvl w:ilvl="0" w:tplc="63123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EF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6E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A9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E6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7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CC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6B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66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81532"/>
    <w:multiLevelType w:val="hybridMultilevel"/>
    <w:tmpl w:val="8C029E80"/>
    <w:lvl w:ilvl="0" w:tplc="3DCC2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CD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46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E1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A1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2E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48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47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4E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87AB6"/>
    <w:multiLevelType w:val="hybridMultilevel"/>
    <w:tmpl w:val="F5DA38CE"/>
    <w:lvl w:ilvl="0" w:tplc="8A542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8E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6F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A4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A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6B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65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6C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4A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753BE9"/>
    <w:multiLevelType w:val="hybridMultilevel"/>
    <w:tmpl w:val="41DE4514"/>
    <w:lvl w:ilvl="0" w:tplc="855CA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E0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CC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AD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E0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0E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03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EA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EE1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4C44773"/>
    <w:multiLevelType w:val="hybridMultilevel"/>
    <w:tmpl w:val="A20054B2"/>
    <w:lvl w:ilvl="0" w:tplc="C2D86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63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D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4E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861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A7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C8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C0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AB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isplayBackgroundShape/>
  <w:embedSystemFonts/>
  <w:proofState w:spelling="clean" w:grammar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104"/>
    <w:rsid w:val="00021F98"/>
    <w:rsid w:val="00072AA1"/>
    <w:rsid w:val="000D483B"/>
    <w:rsid w:val="000E7617"/>
    <w:rsid w:val="00166CE5"/>
    <w:rsid w:val="001E3F2B"/>
    <w:rsid w:val="001F1071"/>
    <w:rsid w:val="00354556"/>
    <w:rsid w:val="003E0104"/>
    <w:rsid w:val="00410A67"/>
    <w:rsid w:val="00426021"/>
    <w:rsid w:val="004965D4"/>
    <w:rsid w:val="004B1EBA"/>
    <w:rsid w:val="004D061D"/>
    <w:rsid w:val="00502BC7"/>
    <w:rsid w:val="005B168A"/>
    <w:rsid w:val="005F089E"/>
    <w:rsid w:val="005F438D"/>
    <w:rsid w:val="005F7872"/>
    <w:rsid w:val="006547E9"/>
    <w:rsid w:val="00726120"/>
    <w:rsid w:val="007334E3"/>
    <w:rsid w:val="00736210"/>
    <w:rsid w:val="007D4DF1"/>
    <w:rsid w:val="008135BC"/>
    <w:rsid w:val="008A6379"/>
    <w:rsid w:val="00921EC7"/>
    <w:rsid w:val="0098645F"/>
    <w:rsid w:val="009F5483"/>
    <w:rsid w:val="00A36364"/>
    <w:rsid w:val="00A50E31"/>
    <w:rsid w:val="00A7361F"/>
    <w:rsid w:val="00B24AAC"/>
    <w:rsid w:val="00B5688C"/>
    <w:rsid w:val="00BA614C"/>
    <w:rsid w:val="00BB2163"/>
    <w:rsid w:val="00BC39CA"/>
    <w:rsid w:val="00C75884"/>
    <w:rsid w:val="00CE01BA"/>
    <w:rsid w:val="00D02540"/>
    <w:rsid w:val="00D10A6A"/>
    <w:rsid w:val="00D438E5"/>
    <w:rsid w:val="00DF3982"/>
    <w:rsid w:val="00E07AA3"/>
    <w:rsid w:val="00EA0627"/>
    <w:rsid w:val="00EF1624"/>
    <w:rsid w:val="00F440FA"/>
    <w:rsid w:val="00F846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ABFF5"/>
  <w15:docId w15:val="{6DF9F866-58C2-3E46-A8D6-7B97B705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C86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48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923789"/>
    <w:pPr>
      <w:spacing w:after="80" w:line="360" w:lineRule="auto"/>
    </w:pPr>
    <w:rPr>
      <w:rFonts w:ascii="Futura Std Book" w:hAnsi="Futura Std Book"/>
      <w:spacing w:val="8"/>
      <w:sz w:val="22"/>
    </w:rPr>
  </w:style>
  <w:style w:type="paragraph" w:styleId="Header">
    <w:name w:val="header"/>
    <w:basedOn w:val="Normal"/>
    <w:link w:val="HeaderChar"/>
    <w:uiPriority w:val="99"/>
    <w:unhideWhenUsed/>
    <w:rsid w:val="003E010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010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010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0104"/>
    <w:rPr>
      <w:lang w:val="en-GB"/>
    </w:rPr>
  </w:style>
  <w:style w:type="paragraph" w:styleId="NoSpacing">
    <w:name w:val="No Spacing"/>
    <w:link w:val="NoSpacingChar"/>
    <w:qFormat/>
    <w:rsid w:val="003E0104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3E0104"/>
    <w:rPr>
      <w:rFonts w:ascii="PMingLiU" w:eastAsiaTheme="minorEastAsia" w:hAnsi="PMingLiU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F54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F54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9F5483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483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0D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3956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827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838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41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1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010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79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3161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07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04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429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458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0189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403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549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017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511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265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484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613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607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394">
          <w:marLeft w:val="331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64548-DD87-9C48-A3A6-45A10704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Gvantsa Khizanishvili</cp:lastModifiedBy>
  <cp:revision>32</cp:revision>
  <dcterms:created xsi:type="dcterms:W3CDTF">2019-02-19T12:18:00Z</dcterms:created>
  <dcterms:modified xsi:type="dcterms:W3CDTF">2019-04-11T17:21:00Z</dcterms:modified>
</cp:coreProperties>
</file>